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335B" w14:textId="77777777" w:rsidR="00736796" w:rsidRPr="001E018C" w:rsidRDefault="00736796" w:rsidP="00736796">
      <w:pPr>
        <w:pStyle w:val="Teksttreci30"/>
        <w:shd w:val="clear" w:color="auto" w:fill="auto"/>
        <w:spacing w:after="9" w:line="190" w:lineRule="exact"/>
        <w:ind w:left="7920"/>
        <w:rPr>
          <w:rFonts w:asciiTheme="minorHAnsi" w:hAnsiTheme="minorHAnsi" w:cstheme="minorHAnsi"/>
          <w:sz w:val="24"/>
          <w:szCs w:val="24"/>
        </w:rPr>
      </w:pPr>
    </w:p>
    <w:p w14:paraId="6B03F655" w14:textId="77777777" w:rsidR="00736796" w:rsidRPr="001E018C" w:rsidRDefault="00736796" w:rsidP="00736796">
      <w:pPr>
        <w:pStyle w:val="Teksttreci30"/>
        <w:shd w:val="clear" w:color="auto" w:fill="auto"/>
        <w:spacing w:after="9" w:line="190" w:lineRule="exact"/>
        <w:ind w:left="7920"/>
        <w:rPr>
          <w:rFonts w:asciiTheme="minorHAnsi" w:hAnsiTheme="minorHAnsi" w:cstheme="minorHAnsi"/>
          <w:sz w:val="24"/>
          <w:szCs w:val="24"/>
        </w:rPr>
      </w:pPr>
    </w:p>
    <w:p w14:paraId="120E17A3" w14:textId="77777777" w:rsidR="00736796" w:rsidRPr="001E018C" w:rsidRDefault="00736796" w:rsidP="00D3209D">
      <w:pPr>
        <w:pStyle w:val="Teksttreci30"/>
        <w:shd w:val="clear" w:color="auto" w:fill="auto"/>
        <w:spacing w:after="9" w:line="190" w:lineRule="exact"/>
        <w:rPr>
          <w:rFonts w:asciiTheme="minorHAnsi" w:hAnsiTheme="minorHAnsi" w:cstheme="minorHAnsi"/>
          <w:sz w:val="24"/>
          <w:szCs w:val="24"/>
        </w:rPr>
      </w:pPr>
      <w:r w:rsidRPr="001E018C">
        <w:rPr>
          <w:rFonts w:asciiTheme="minorHAnsi" w:hAnsiTheme="minorHAnsi" w:cstheme="minorHAnsi"/>
          <w:sz w:val="24"/>
          <w:szCs w:val="24"/>
        </w:rPr>
        <w:t>Załącznik nr 1</w:t>
      </w:r>
    </w:p>
    <w:p w14:paraId="0514FD21" w14:textId="347D6D07" w:rsidR="001E6988" w:rsidRPr="001E018C" w:rsidRDefault="00736796" w:rsidP="001E6988">
      <w:pPr>
        <w:spacing w:line="276" w:lineRule="auto"/>
        <w:ind w:right="-143"/>
        <w:rPr>
          <w:rFonts w:asciiTheme="minorHAnsi" w:hAnsiTheme="minorHAnsi" w:cstheme="minorHAnsi"/>
        </w:rPr>
      </w:pPr>
      <w:r w:rsidRPr="001E018C">
        <w:rPr>
          <w:rFonts w:asciiTheme="minorHAnsi" w:hAnsiTheme="minorHAnsi" w:cstheme="minorHAnsi"/>
        </w:rPr>
        <w:t>do Regulaminu konkursu plastycznego pn.</w:t>
      </w:r>
      <w:r w:rsidRPr="001E018C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E6988" w:rsidRPr="001E018C">
        <w:rPr>
          <w:rFonts w:asciiTheme="minorHAnsi" w:hAnsiTheme="minorHAnsi" w:cstheme="minorHAnsi"/>
        </w:rPr>
        <w:t xml:space="preserve">,,ODA DO WODY – RACJONALNA GOSPODARKA WODNO-ŚCIEKOWA. </w:t>
      </w:r>
    </w:p>
    <w:p w14:paraId="41AD8C53" w14:textId="113F9510" w:rsidR="00736796" w:rsidRPr="001E018C" w:rsidRDefault="00736796" w:rsidP="00D3209D">
      <w:pPr>
        <w:pStyle w:val="Teksttreci30"/>
        <w:shd w:val="clear" w:color="auto" w:fill="auto"/>
        <w:spacing w:after="766" w:line="220" w:lineRule="exact"/>
        <w:rPr>
          <w:rFonts w:asciiTheme="minorHAnsi" w:hAnsiTheme="minorHAnsi" w:cstheme="minorHAnsi"/>
          <w:sz w:val="24"/>
          <w:szCs w:val="24"/>
        </w:rPr>
      </w:pPr>
    </w:p>
    <w:p w14:paraId="39ED2A43" w14:textId="1C1A383B" w:rsidR="00736796" w:rsidRPr="001E018C" w:rsidRDefault="00D877CC" w:rsidP="00395BF8">
      <w:pPr>
        <w:pStyle w:val="Teksttreci1"/>
        <w:shd w:val="clear" w:color="auto" w:fill="auto"/>
        <w:spacing w:before="0" w:after="213" w:line="220" w:lineRule="exact"/>
        <w:ind w:left="3680" w:firstLine="0"/>
        <w:rPr>
          <w:rFonts w:asciiTheme="minorHAnsi" w:hAnsiTheme="minorHAnsi" w:cstheme="minorHAnsi"/>
          <w:sz w:val="24"/>
          <w:szCs w:val="24"/>
        </w:rPr>
      </w:pPr>
      <w:r w:rsidRPr="001E018C">
        <w:rPr>
          <w:rFonts w:asciiTheme="minorHAnsi" w:hAnsiTheme="minorHAnsi" w:cstheme="minorHAnsi"/>
          <w:sz w:val="24"/>
          <w:szCs w:val="24"/>
        </w:rPr>
        <w:t>OŚ</w:t>
      </w:r>
      <w:r w:rsidR="00736796" w:rsidRPr="001E018C">
        <w:rPr>
          <w:rFonts w:asciiTheme="minorHAnsi" w:hAnsiTheme="minorHAnsi" w:cstheme="minorHAnsi"/>
          <w:sz w:val="24"/>
          <w:szCs w:val="24"/>
        </w:rPr>
        <w:t>WIADCZENIE</w:t>
      </w:r>
    </w:p>
    <w:p w14:paraId="2EFBA9C4" w14:textId="5A0AEC6D" w:rsidR="00395BF8" w:rsidRPr="001E018C" w:rsidRDefault="00395BF8" w:rsidP="00395BF8">
      <w:pPr>
        <w:spacing w:line="480" w:lineRule="auto"/>
        <w:ind w:left="14" w:right="4"/>
        <w:jc w:val="both"/>
        <w:rPr>
          <w:rFonts w:asciiTheme="minorHAnsi" w:hAnsiTheme="minorHAnsi" w:cstheme="minorHAnsi"/>
        </w:rPr>
      </w:pPr>
      <w:r w:rsidRPr="001E018C">
        <w:rPr>
          <w:rFonts w:asciiTheme="minorHAnsi" w:hAnsiTheme="minorHAnsi" w:cstheme="minorHAnsi"/>
        </w:rPr>
        <w:t>Ja…………………………………………………………………………….., oświadczam, że jako rodzic/opiekun prawny …………………………………………………………………………………………………(imię i nazwisko dziecka) wyrażam zgodę  na nieodpłatne przeniesienie na Organizatora konkursu całości praw majątkowych do prac plastycznych w rozumieniu ustawy z dnia 4 lutego 1994 r.      o prawie autorskim i prawach pokrewnych (</w:t>
      </w:r>
      <w:bookmarkStart w:id="0" w:name="_Hlk200373585"/>
      <w:r w:rsidRPr="001E018C">
        <w:rPr>
          <w:rFonts w:asciiTheme="minorHAnsi" w:hAnsiTheme="minorHAnsi" w:cstheme="minorHAnsi"/>
        </w:rPr>
        <w:t>tj. Dz. U. z 2025 r. poz. 24</w:t>
      </w:r>
      <w:bookmarkEnd w:id="0"/>
      <w:r w:rsidRPr="001E018C">
        <w:rPr>
          <w:rFonts w:asciiTheme="minorHAnsi" w:hAnsiTheme="minorHAnsi" w:cstheme="minorHAnsi"/>
        </w:rPr>
        <w:t xml:space="preserve">.) </w:t>
      </w:r>
      <w:bookmarkStart w:id="1" w:name="_Hlk200373621"/>
      <w:r w:rsidRPr="001E018C">
        <w:rPr>
          <w:rFonts w:asciiTheme="minorHAnsi" w:hAnsiTheme="minorHAnsi" w:cstheme="minorHAnsi"/>
          <w:color w:val="388600"/>
        </w:rPr>
        <w:t xml:space="preserve">oraz </w:t>
      </w:r>
      <w:r w:rsidRPr="001E018C">
        <w:rPr>
          <w:rFonts w:asciiTheme="minorHAnsi" w:hAnsiTheme="minorHAnsi" w:cstheme="minorHAnsi"/>
        </w:rPr>
        <w:t>wyrażenia zgody na przetwarzanie danych osobowych oraz upublicznienie imienia i nazwiska dziecka oraz informacji o wyniku konkursu, a także wizerunku dziecka w celach promocyjnych wydarzenia w związku ze zgłoszeniem prac/wytworu artystycznego dziecka do ww. konkursu, którego organizatorem jest</w:t>
      </w:r>
      <w:r w:rsidRPr="001E018C">
        <w:rPr>
          <w:rFonts w:asciiTheme="minorHAnsi" w:hAnsiTheme="minorHAnsi" w:cstheme="minorHAnsi"/>
          <w:color w:val="0000FF"/>
        </w:rPr>
        <w:t xml:space="preserve"> </w:t>
      </w:r>
      <w:r w:rsidRPr="001E018C">
        <w:rPr>
          <w:rFonts w:asciiTheme="minorHAnsi" w:hAnsiTheme="minorHAnsi" w:cstheme="minorHAnsi"/>
          <w:color w:val="auto"/>
        </w:rPr>
        <w:t xml:space="preserve">Gmina Łobez. </w:t>
      </w:r>
    </w:p>
    <w:p w14:paraId="60DEC787" w14:textId="77777777" w:rsidR="001E018C" w:rsidRPr="001E018C" w:rsidRDefault="000B49F0" w:rsidP="00161460">
      <w:pPr>
        <w:pStyle w:val="Teksttreci1"/>
        <w:shd w:val="clear" w:color="auto" w:fill="auto"/>
        <w:spacing w:before="0" w:after="1595" w:line="264" w:lineRule="exact"/>
        <w:ind w:right="20" w:firstLine="0"/>
        <w:rPr>
          <w:rFonts w:asciiTheme="minorHAnsi" w:hAnsiTheme="minorHAnsi" w:cstheme="minorHAnsi"/>
          <w:sz w:val="24"/>
          <w:szCs w:val="24"/>
        </w:rPr>
      </w:pPr>
      <w:r w:rsidRPr="001E018C">
        <w:rPr>
          <w:rFonts w:asciiTheme="minorHAnsi" w:hAnsiTheme="minorHAnsi" w:cstheme="minorHAnsi"/>
          <w:sz w:val="24"/>
          <w:szCs w:val="24"/>
        </w:rPr>
        <w:t>………….……………………………………………………………………………………………………..….…… wiek, klasa, szkoła</w:t>
      </w:r>
      <w:bookmarkEnd w:id="1"/>
    </w:p>
    <w:p w14:paraId="631F4ED2" w14:textId="72FCF08F" w:rsidR="001E018C" w:rsidRPr="001E018C" w:rsidRDefault="001E018C" w:rsidP="001E018C">
      <w:pPr>
        <w:pStyle w:val="Teksttreci1"/>
        <w:shd w:val="clear" w:color="auto" w:fill="auto"/>
        <w:spacing w:before="0" w:after="1595" w:line="264" w:lineRule="exact"/>
        <w:ind w:right="2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1E018C">
        <w:rPr>
          <w:rFonts w:asciiTheme="minorHAnsi" w:hAnsiTheme="minorHAnsi" w:cstheme="minorHAnsi"/>
          <w:sz w:val="24"/>
          <w:szCs w:val="24"/>
        </w:rPr>
        <w:t>………………………………………………………….numer telefonu opiekuna prawnego</w:t>
      </w:r>
    </w:p>
    <w:p w14:paraId="3744A467" w14:textId="00E040AE" w:rsidR="001E6988" w:rsidRPr="001E018C" w:rsidRDefault="00161460" w:rsidP="00161460">
      <w:pPr>
        <w:pStyle w:val="Teksttreci1"/>
        <w:shd w:val="clear" w:color="auto" w:fill="auto"/>
        <w:spacing w:before="0" w:after="1595" w:line="264" w:lineRule="exact"/>
        <w:ind w:right="20" w:firstLine="0"/>
        <w:rPr>
          <w:rFonts w:asciiTheme="minorHAnsi" w:hAnsiTheme="minorHAnsi" w:cstheme="minorHAnsi"/>
          <w:sz w:val="24"/>
          <w:szCs w:val="24"/>
        </w:rPr>
      </w:pPr>
      <w:r w:rsidRPr="001E018C">
        <w:rPr>
          <w:rFonts w:asciiTheme="minorHAnsi" w:hAnsiTheme="minorHAnsi" w:cstheme="minorHAnsi"/>
          <w:sz w:val="24"/>
          <w:szCs w:val="24"/>
        </w:rPr>
        <w:t>……………</w:t>
      </w:r>
      <w:r w:rsidR="00395BF8" w:rsidRPr="001E018C">
        <w:rPr>
          <w:rFonts w:asciiTheme="minorHAnsi" w:hAnsiTheme="minorHAnsi" w:cstheme="minorHAnsi"/>
          <w:sz w:val="24"/>
          <w:szCs w:val="24"/>
        </w:rPr>
        <w:t>……</w:t>
      </w:r>
      <w:r w:rsidRPr="001E018C">
        <w:rPr>
          <w:rFonts w:asciiTheme="minorHAnsi" w:hAnsiTheme="minorHAnsi" w:cstheme="minorHAnsi"/>
          <w:sz w:val="24"/>
          <w:szCs w:val="24"/>
        </w:rPr>
        <w:t>…………</w:t>
      </w:r>
      <w:r w:rsidR="00736796" w:rsidRPr="001E018C">
        <w:rPr>
          <w:rFonts w:asciiTheme="minorHAnsi" w:hAnsiTheme="minorHAnsi" w:cstheme="minorHAnsi"/>
          <w:sz w:val="24"/>
          <w:szCs w:val="24"/>
        </w:rPr>
        <w:t>miejscowość i data</w:t>
      </w:r>
      <w:r w:rsidRPr="001E018C">
        <w:rPr>
          <w:rFonts w:asciiTheme="minorHAnsi" w:hAnsiTheme="minorHAnsi" w:cstheme="minorHAnsi"/>
          <w:sz w:val="24"/>
          <w:szCs w:val="24"/>
        </w:rPr>
        <w:t xml:space="preserve">                        …………</w:t>
      </w:r>
      <w:r w:rsidR="001E6988" w:rsidRPr="001E018C">
        <w:rPr>
          <w:rFonts w:asciiTheme="minorHAnsi" w:hAnsiTheme="minorHAnsi" w:cstheme="minorHAnsi"/>
          <w:sz w:val="24"/>
          <w:szCs w:val="24"/>
        </w:rPr>
        <w:t>…………….</w:t>
      </w:r>
      <w:r w:rsidRPr="001E018C">
        <w:rPr>
          <w:rFonts w:asciiTheme="minorHAnsi" w:hAnsiTheme="minorHAnsi" w:cstheme="minorHAnsi"/>
          <w:sz w:val="24"/>
          <w:szCs w:val="24"/>
        </w:rPr>
        <w:t xml:space="preserve">…podpis opiekuna prawnego         </w:t>
      </w:r>
    </w:p>
    <w:p w14:paraId="38668A19" w14:textId="77777777" w:rsidR="00395BF8" w:rsidRPr="001E018C" w:rsidRDefault="00395BF8" w:rsidP="00395BF8">
      <w:pPr>
        <w:rPr>
          <w:rFonts w:asciiTheme="minorHAnsi" w:hAnsiTheme="minorHAnsi" w:cstheme="minorHAnsi"/>
        </w:rPr>
      </w:pPr>
    </w:p>
    <w:p w14:paraId="5729388E" w14:textId="77777777" w:rsidR="00395BF8" w:rsidRPr="001E018C" w:rsidRDefault="00395BF8" w:rsidP="00395BF8">
      <w:pPr>
        <w:rPr>
          <w:rFonts w:asciiTheme="minorHAnsi" w:hAnsiTheme="minorHAnsi" w:cstheme="minorHAnsi"/>
        </w:rPr>
      </w:pPr>
    </w:p>
    <w:p w14:paraId="7288291B" w14:textId="77777777" w:rsidR="00F93945" w:rsidRPr="00F93945" w:rsidRDefault="00F93945" w:rsidP="00F93945">
      <w:pPr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KLAUZULA INFORMACYJNA – KONKURS PLASTYCZNY „ODA DO WODY – RACJONALNA GOSPODARKA WODNO-ŚCIEKOWA”</w:t>
      </w:r>
    </w:p>
    <w:p w14:paraId="6C9DEB3D" w14:textId="77777777" w:rsidR="00F93945" w:rsidRPr="00F93945" w:rsidRDefault="00F93945" w:rsidP="00F93945">
      <w:pPr>
        <w:rPr>
          <w:sz w:val="16"/>
          <w:szCs w:val="16"/>
        </w:rPr>
      </w:pPr>
      <w:r w:rsidRPr="00F93945">
        <w:rPr>
          <w:sz w:val="16"/>
          <w:szCs w:val="16"/>
        </w:rPr>
        <w:t>Zgodnie z art. 13, 14 i 15 Rozporządzenia Parlamentu Europejskiego i Rady (UE) 2016/679 z dnia 27 kwietnia 2016 r. (RODO), informujemy, że:</w:t>
      </w:r>
    </w:p>
    <w:p w14:paraId="01567BE0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Administratorem Pani/Pana danych osobowych</w:t>
      </w:r>
      <w:r w:rsidRPr="00F93945">
        <w:rPr>
          <w:sz w:val="16"/>
          <w:szCs w:val="16"/>
        </w:rPr>
        <w:t xml:space="preserve"> jest:</w:t>
      </w:r>
      <w:r w:rsidRPr="00F93945">
        <w:rPr>
          <w:sz w:val="16"/>
          <w:szCs w:val="16"/>
        </w:rPr>
        <w:br/>
      </w:r>
      <w:r w:rsidRPr="00F93945">
        <w:rPr>
          <w:b/>
          <w:bCs/>
          <w:sz w:val="16"/>
          <w:szCs w:val="16"/>
        </w:rPr>
        <w:t>Gmina Łobez reprezentowana przez Burmistrza Łobza</w:t>
      </w:r>
      <w:r w:rsidRPr="00F93945">
        <w:rPr>
          <w:sz w:val="16"/>
          <w:szCs w:val="16"/>
        </w:rPr>
        <w:br/>
        <w:t>Urząd Miejski w Łobzie</w:t>
      </w:r>
      <w:r w:rsidRPr="00F93945">
        <w:rPr>
          <w:sz w:val="16"/>
          <w:szCs w:val="16"/>
        </w:rPr>
        <w:br/>
        <w:t>ul. Niepodległości 13, 73-150 Łobez</w:t>
      </w:r>
      <w:r w:rsidRPr="00F93945">
        <w:rPr>
          <w:sz w:val="16"/>
          <w:szCs w:val="16"/>
        </w:rPr>
        <w:br/>
        <w:t>tel. 91-397-40-01/02</w:t>
      </w:r>
      <w:r w:rsidRPr="00F93945">
        <w:rPr>
          <w:sz w:val="16"/>
          <w:szCs w:val="16"/>
        </w:rPr>
        <w:br/>
        <w:t>e-mail: lobez@lobez.pl</w:t>
      </w:r>
    </w:p>
    <w:p w14:paraId="6DDAE576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Inspektorem Ochrony Danych: k</w:t>
      </w:r>
      <w:r w:rsidRPr="00F93945">
        <w:rPr>
          <w:sz w:val="16"/>
          <w:szCs w:val="16"/>
        </w:rPr>
        <w:t>ontakt: ul. Niepodległości 13, 73-150 Łobez</w:t>
      </w:r>
      <w:r w:rsidRPr="00F93945">
        <w:rPr>
          <w:sz w:val="16"/>
          <w:szCs w:val="16"/>
        </w:rPr>
        <w:br/>
        <w:t>e-mail: iod@lobez.pl</w:t>
      </w:r>
    </w:p>
    <w:p w14:paraId="01A1DCB4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Dane osobowe uczestników konkursu (w tym opiekunów prawnych w przypadku osób niepełnoletnich) przetwarzane będą w celu:</w:t>
      </w:r>
    </w:p>
    <w:p w14:paraId="399C9592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przeprowadzenia i rozstrzygnięcia konkursu plastycznego „Oda do wody – racjonalna gospodarka wodno-ściekowa”,</w:t>
      </w:r>
    </w:p>
    <w:p w14:paraId="4722D403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publikacji wyników konkursu i prac konkursowych (np. na stronie internetowej Urzędu lub w materiałach promujących konkurs),</w:t>
      </w:r>
    </w:p>
    <w:p w14:paraId="1E2C5175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kontaktu z uczestnikami (lub ich opiekunami) w sprawach związanych z konkursem,</w:t>
      </w:r>
    </w:p>
    <w:p w14:paraId="253DAB3B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archiwizacji dokumentacji konkursowej.</w:t>
      </w:r>
    </w:p>
    <w:p w14:paraId="49DEB2FA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Podstawą prawną przetwarzania danych osobowych jest:</w:t>
      </w:r>
    </w:p>
    <w:p w14:paraId="7F84F1AA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art. 6 ust. 1 lit. a RODO – zgoda osoby, której dane dotyczą (lub zgoda opiekuna prawnego w przypadku osób niepełnoletnich),</w:t>
      </w:r>
    </w:p>
    <w:p w14:paraId="2A380696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art. 6 ust. 1 lit. e RODO – wykonanie zadania realizowanego w interesie publicznym.</w:t>
      </w:r>
    </w:p>
    <w:p w14:paraId="42617DD6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Odbiorcami danych osobowych mogą być:</w:t>
      </w:r>
    </w:p>
    <w:p w14:paraId="31255050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podmioty przetwarzające dane w imieniu Administratora na podstawie umów powierzenia danych (np. podmioty IT, drukarnie, organizatorzy wydarzeń),</w:t>
      </w:r>
    </w:p>
    <w:p w14:paraId="7F86D12B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organy administracji publicznej i inne podmioty upoważnione na mocy przepisów prawa.</w:t>
      </w:r>
    </w:p>
    <w:p w14:paraId="72136317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Dane będą przechowywane przez okres niezbędny do realizacji celów wskazanych powyżej</w:t>
      </w:r>
      <w:r w:rsidRPr="00F93945">
        <w:rPr>
          <w:sz w:val="16"/>
          <w:szCs w:val="16"/>
        </w:rPr>
        <w:t>, a następnie zgodnie z przepisami o archiwizacji, w tym z Rozporządzeniem Prezesa Rady Ministrów z dnia 18 stycznia 2011 r.</w:t>
      </w:r>
    </w:p>
    <w:p w14:paraId="6CCD6EF3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Osobie, której dane dotyczą, przysługują następujące prawa:</w:t>
      </w:r>
    </w:p>
    <w:p w14:paraId="20265B63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prawo dostępu do danych osobowych,</w:t>
      </w:r>
    </w:p>
    <w:p w14:paraId="7A8CA939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prawo do ich sprostowania, usunięcia lub ograniczenia przetwarzania,</w:t>
      </w:r>
    </w:p>
    <w:p w14:paraId="0144DBC2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prawo do wniesienia sprzeciwu wobec przetwarzania,</w:t>
      </w:r>
    </w:p>
    <w:p w14:paraId="49AF5241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prawo do cofnięcia zgody w dowolnym momencie (jeśli dane są przetwarzane na podstawie zgody),</w:t>
      </w:r>
    </w:p>
    <w:p w14:paraId="65F36AF8" w14:textId="77777777" w:rsidR="00F93945" w:rsidRPr="00F93945" w:rsidRDefault="00F93945" w:rsidP="00F93945">
      <w:pPr>
        <w:numPr>
          <w:ilvl w:val="1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>prawo do przenoszenia danych.</w:t>
      </w:r>
    </w:p>
    <w:p w14:paraId="465B8BDA" w14:textId="77777777" w:rsidR="00F93945" w:rsidRPr="00F93945" w:rsidRDefault="00F93945" w:rsidP="00F93945">
      <w:pPr>
        <w:rPr>
          <w:sz w:val="16"/>
          <w:szCs w:val="16"/>
        </w:rPr>
      </w:pPr>
      <w:r w:rsidRPr="00F93945">
        <w:rPr>
          <w:sz w:val="16"/>
          <w:szCs w:val="16"/>
        </w:rPr>
        <w:t>Prawa te można realizować kontaktując się z Administratorem lub Inspektorem Ochrony Danych (dane kontaktowe powyżej).</w:t>
      </w:r>
    </w:p>
    <w:p w14:paraId="41110948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Osoba, której dane dotyczą, ma prawo wniesienia skargi do Prezesa Urzędu Ochrony Danych Osobowych</w:t>
      </w:r>
      <w:r w:rsidRPr="00F93945">
        <w:rPr>
          <w:sz w:val="16"/>
          <w:szCs w:val="16"/>
        </w:rPr>
        <w:t xml:space="preserve"> ul. Stawki 2, 00-193 Warszawa, jeśli uzna, że przetwarzanie danych narusza przepisy RODO.</w:t>
      </w:r>
    </w:p>
    <w:p w14:paraId="459DD5E3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b/>
          <w:bCs/>
          <w:sz w:val="16"/>
          <w:szCs w:val="16"/>
        </w:rPr>
        <w:t>Podanie danych jest dobrowolne, lecz niezbędne do udziału w konkursie.</w:t>
      </w:r>
      <w:r w:rsidRPr="00F93945">
        <w:rPr>
          <w:sz w:val="16"/>
          <w:szCs w:val="16"/>
        </w:rPr>
        <w:t xml:space="preserve"> Brak ich podania uniemożliwi uczestnictwo.</w:t>
      </w:r>
    </w:p>
    <w:p w14:paraId="53235149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 xml:space="preserve">Dane osobowe </w:t>
      </w:r>
      <w:r w:rsidRPr="00F93945">
        <w:rPr>
          <w:b/>
          <w:bCs/>
          <w:sz w:val="16"/>
          <w:szCs w:val="16"/>
        </w:rPr>
        <w:t>nie będą przekazywane do państw trzecich ani organizacji międzynarodowych</w:t>
      </w:r>
      <w:r w:rsidRPr="00F93945">
        <w:rPr>
          <w:sz w:val="16"/>
          <w:szCs w:val="16"/>
        </w:rPr>
        <w:t>.</w:t>
      </w:r>
    </w:p>
    <w:p w14:paraId="0CF245F9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t xml:space="preserve">Dane osobowe </w:t>
      </w:r>
      <w:r w:rsidRPr="00F93945">
        <w:rPr>
          <w:b/>
          <w:bCs/>
          <w:sz w:val="16"/>
          <w:szCs w:val="16"/>
        </w:rPr>
        <w:t>nie będą przetwarzane w sposób zautomatyzowany ani profilowane</w:t>
      </w:r>
      <w:r w:rsidRPr="00F93945">
        <w:rPr>
          <w:sz w:val="16"/>
          <w:szCs w:val="16"/>
        </w:rPr>
        <w:t>.</w:t>
      </w:r>
    </w:p>
    <w:p w14:paraId="45731CE0" w14:textId="77777777" w:rsidR="00F93945" w:rsidRPr="00F93945" w:rsidRDefault="00F93945" w:rsidP="00F9394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 w:rsidRPr="00F93945">
        <w:rPr>
          <w:sz w:val="16"/>
          <w:szCs w:val="16"/>
        </w:rPr>
        <w:lastRenderedPageBreak/>
        <w:t xml:space="preserve">Ochrona danych osobowych odbywa się zgodnie z </w:t>
      </w:r>
      <w:r w:rsidRPr="00F93945">
        <w:rPr>
          <w:b/>
          <w:bCs/>
          <w:sz w:val="16"/>
          <w:szCs w:val="16"/>
        </w:rPr>
        <w:t>zarządzeniem Burmistrza Łobza</w:t>
      </w:r>
      <w:r w:rsidRPr="00F93945">
        <w:rPr>
          <w:sz w:val="16"/>
          <w:szCs w:val="16"/>
        </w:rPr>
        <w:t xml:space="preserve"> w sprawie Polityki Ochrony Danych Osobowych, instrukcji zarządzania systemem informatycznym oraz Księgi Procedur dla Urzędu Miejskiego w Łobzie.</w:t>
      </w:r>
    </w:p>
    <w:p w14:paraId="6C2798C9" w14:textId="77777777" w:rsidR="00F93945" w:rsidRPr="00F93945" w:rsidRDefault="00F93945" w:rsidP="00F93945">
      <w:pPr>
        <w:rPr>
          <w:sz w:val="16"/>
          <w:szCs w:val="16"/>
        </w:rPr>
      </w:pPr>
    </w:p>
    <w:p w14:paraId="67A002AD" w14:textId="4E299F6E" w:rsidR="000B49F0" w:rsidRPr="001E018C" w:rsidRDefault="000B49F0">
      <w:pPr>
        <w:spacing w:after="160" w:line="259" w:lineRule="auto"/>
        <w:rPr>
          <w:rFonts w:asciiTheme="minorHAnsi" w:hAnsiTheme="minorHAnsi" w:cstheme="minorHAnsi"/>
        </w:rPr>
      </w:pPr>
    </w:p>
    <w:sectPr w:rsidR="000B49F0" w:rsidRPr="001E018C" w:rsidSect="000C7720">
      <w:headerReference w:type="default" r:id="rId7"/>
      <w:footerReference w:type="default" r:id="rId8"/>
      <w:pgSz w:w="11905" w:h="16837"/>
      <w:pgMar w:top="1134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459D" w14:textId="77777777" w:rsidR="004A37EC" w:rsidRDefault="004A37EC">
      <w:r>
        <w:separator/>
      </w:r>
    </w:p>
  </w:endnote>
  <w:endnote w:type="continuationSeparator" w:id="0">
    <w:p w14:paraId="7AAC5A51" w14:textId="77777777" w:rsidR="004A37EC" w:rsidRDefault="004A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8ED3" w14:textId="77777777" w:rsidR="007C5576" w:rsidRDefault="00736796">
    <w:pPr>
      <w:pStyle w:val="Nagweklubstopka0"/>
      <w:framePr w:w="11910" w:h="178" w:wrap="none" w:vAnchor="text" w:hAnchor="page" w:x="1" w:y="-1228"/>
      <w:shd w:val="clear" w:color="auto" w:fill="auto"/>
      <w:ind w:left="9926"/>
    </w:pPr>
    <w:r>
      <w:rPr>
        <w:rStyle w:val="NagweklubstopkaFranklinGothicDemiCond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="00D877CC" w:rsidRPr="00D877CC">
      <w:rPr>
        <w:rStyle w:val="NagweklubstopkaFranklinGothicDemiCond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12F4" w14:textId="77777777" w:rsidR="004A37EC" w:rsidRDefault="004A37EC">
      <w:r>
        <w:separator/>
      </w:r>
    </w:p>
  </w:footnote>
  <w:footnote w:type="continuationSeparator" w:id="0">
    <w:p w14:paraId="696BEE96" w14:textId="77777777" w:rsidR="004A37EC" w:rsidRDefault="004A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7E93" w14:textId="79240E60" w:rsidR="00A22B78" w:rsidRDefault="00A22B78" w:rsidP="00A22B78">
    <w:pPr>
      <w:pStyle w:val="Nagwek"/>
      <w:jc w:val="center"/>
    </w:pPr>
    <w:r>
      <w:rPr>
        <w:noProof/>
      </w:rPr>
      <w:drawing>
        <wp:inline distT="0" distB="0" distL="0" distR="0" wp14:anchorId="3CED39B2" wp14:editId="1AB2C047">
          <wp:extent cx="3808455" cy="1607184"/>
          <wp:effectExtent l="0" t="0" r="1905" b="0"/>
          <wp:docPr id="60485461" name="Obraz 1" descr="Krajowy Plan Odbudowy i Zwiększania Odporności - Ministerstwo Kultury i  Dziedzictwa Narodowego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- Ministerstwo Kultury i  Dziedzictwa Narodowego 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372" cy="1611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3C3"/>
    <w:multiLevelType w:val="multilevel"/>
    <w:tmpl w:val="5D1E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91615"/>
    <w:multiLevelType w:val="multilevel"/>
    <w:tmpl w:val="B1A6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017277">
    <w:abstractNumId w:val="0"/>
  </w:num>
  <w:num w:numId="2" w16cid:durableId="137634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96"/>
    <w:rsid w:val="000B1E29"/>
    <w:rsid w:val="000B49F0"/>
    <w:rsid w:val="000C7720"/>
    <w:rsid w:val="00106623"/>
    <w:rsid w:val="00161460"/>
    <w:rsid w:val="001B07E3"/>
    <w:rsid w:val="001E018C"/>
    <w:rsid w:val="001E6988"/>
    <w:rsid w:val="001E6E2A"/>
    <w:rsid w:val="002D2D83"/>
    <w:rsid w:val="00395BF8"/>
    <w:rsid w:val="004752DD"/>
    <w:rsid w:val="00480643"/>
    <w:rsid w:val="004A37EC"/>
    <w:rsid w:val="00524163"/>
    <w:rsid w:val="00633242"/>
    <w:rsid w:val="0064797E"/>
    <w:rsid w:val="00653B42"/>
    <w:rsid w:val="00736796"/>
    <w:rsid w:val="007C5576"/>
    <w:rsid w:val="00893131"/>
    <w:rsid w:val="00975EA8"/>
    <w:rsid w:val="009A6384"/>
    <w:rsid w:val="009D4343"/>
    <w:rsid w:val="00A22B78"/>
    <w:rsid w:val="00A853E4"/>
    <w:rsid w:val="00AA4F3C"/>
    <w:rsid w:val="00B001C3"/>
    <w:rsid w:val="00C7125A"/>
    <w:rsid w:val="00C75A7B"/>
    <w:rsid w:val="00D15BD9"/>
    <w:rsid w:val="00D3209D"/>
    <w:rsid w:val="00D446A0"/>
    <w:rsid w:val="00D81774"/>
    <w:rsid w:val="00D877CC"/>
    <w:rsid w:val="00F93945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372D"/>
  <w15:chartTrackingRefBased/>
  <w15:docId w15:val="{9B005F3A-C0A5-4BDC-B163-7733A30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796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73679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FranklinGothicDemiCond">
    <w:name w:val="Nagłówek lub stopka + Franklin Gothic Demi Cond"/>
    <w:aliases w:val="11,5 pt,Odstępy 1 pt"/>
    <w:basedOn w:val="Nagweklubstopka"/>
    <w:uiPriority w:val="99"/>
    <w:rsid w:val="00736796"/>
    <w:rPr>
      <w:rFonts w:ascii="Franklin Gothic Demi Cond" w:hAnsi="Franklin Gothic Demi Cond" w:cs="Franklin Gothic Demi Cond"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736796"/>
    <w:rPr>
      <w:rFonts w:ascii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73679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3) + 11 pt"/>
    <w:basedOn w:val="Teksttreci3"/>
    <w:uiPriority w:val="99"/>
    <w:qFormat/>
    <w:rsid w:val="0073679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Pogrubienie1">
    <w:name w:val="Tekst treści + Pogrubienie1"/>
    <w:basedOn w:val="Teksttreci"/>
    <w:uiPriority w:val="99"/>
    <w:rsid w:val="0073679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Kursywa2">
    <w:name w:val="Tekst treści + Kursywa2"/>
    <w:basedOn w:val="Teksttreci"/>
    <w:uiPriority w:val="99"/>
    <w:rsid w:val="00736796"/>
    <w:rPr>
      <w:rFonts w:ascii="Times New Roman" w:hAnsi="Times New Roman" w:cs="Times New Roman"/>
      <w:i/>
      <w:iCs/>
      <w:noProof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73679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736796"/>
    <w:rPr>
      <w:rFonts w:ascii="Times New Roman" w:hAnsi="Times New Roman" w:cs="Times New Roman"/>
      <w:noProof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73679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736796"/>
    <w:pPr>
      <w:shd w:val="clear" w:color="auto" w:fill="FFFFFF"/>
      <w:spacing w:before="360" w:after="18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736796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D87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9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945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945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Zachura</dc:creator>
  <cp:keywords/>
  <dc:description/>
  <cp:lastModifiedBy>Kamila Bryczkowska</cp:lastModifiedBy>
  <cp:revision>3</cp:revision>
  <dcterms:created xsi:type="dcterms:W3CDTF">2025-06-12T13:14:00Z</dcterms:created>
  <dcterms:modified xsi:type="dcterms:W3CDTF">2025-06-12T13:19:00Z</dcterms:modified>
</cp:coreProperties>
</file>